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2" w:rsidRPr="005914A0" w:rsidRDefault="00316462" w:rsidP="0031646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Manchester University </w:t>
      </w:r>
      <w:r w:rsidRPr="005914A0">
        <w:rPr>
          <w:b/>
          <w:sz w:val="28"/>
        </w:rPr>
        <w:t>Strategic Plan Report</w:t>
      </w:r>
    </w:p>
    <w:p w:rsidR="00316462" w:rsidRDefault="00316462" w:rsidP="00316462">
      <w:pPr>
        <w:spacing w:after="0" w:line="240" w:lineRule="auto"/>
        <w:jc w:val="center"/>
        <w:rPr>
          <w:b/>
        </w:rPr>
      </w:pPr>
      <w:r>
        <w:rPr>
          <w:b/>
        </w:rPr>
        <w:t>Year 2 (201</w:t>
      </w:r>
      <w:r>
        <w:rPr>
          <w:b/>
        </w:rPr>
        <w:softHyphen/>
        <w:t xml:space="preserve">5-2016) First &amp; Second Quarter: </w:t>
      </w:r>
      <w:r w:rsidR="00EE15F9">
        <w:rPr>
          <w:b/>
        </w:rPr>
        <w:t xml:space="preserve">Highlighted </w:t>
      </w:r>
      <w:r>
        <w:rPr>
          <w:b/>
        </w:rPr>
        <w:t>Achievements &amp; Challenges</w:t>
      </w:r>
    </w:p>
    <w:p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SP1: Inspire effective learning that enables students to succeed beyond their own expectations.</w:t>
      </w:r>
    </w:p>
    <w:p w:rsidR="001D4C9E" w:rsidRPr="001D4C9E" w:rsidRDefault="001D4C9E" w:rsidP="00316462">
      <w:pPr>
        <w:spacing w:after="0" w:line="240" w:lineRule="auto"/>
        <w:rPr>
          <w:i/>
        </w:rPr>
      </w:pPr>
      <w:r w:rsidRPr="00AB13A3">
        <w:rPr>
          <w:i/>
        </w:rPr>
        <w:t xml:space="preserve">Areas of emphasis: Effective teaching &amp; learning, </w:t>
      </w:r>
      <w:r>
        <w:rPr>
          <w:i/>
        </w:rPr>
        <w:t xml:space="preserve">Manchester </w:t>
      </w:r>
      <w:r w:rsidRPr="00AB13A3">
        <w:rPr>
          <w:i/>
        </w:rPr>
        <w:t xml:space="preserve">whole person education, </w:t>
      </w:r>
      <w:r w:rsidR="00853B28">
        <w:rPr>
          <w:i/>
        </w:rPr>
        <w:t xml:space="preserve">faculty/staff professional development, </w:t>
      </w:r>
      <w:r w:rsidRPr="00AB13A3">
        <w:rPr>
          <w:i/>
        </w:rPr>
        <w:t xml:space="preserve">experiential learning, interdisciplinary study, </w:t>
      </w:r>
      <w:r>
        <w:rPr>
          <w:i/>
        </w:rPr>
        <w:t>graduation and retention rates</w:t>
      </w:r>
    </w:p>
    <w:p w:rsidR="00316462" w:rsidRDefault="00316462" w:rsidP="003164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Explored models at other schools and developed initial proposal for Center for </w:t>
      </w:r>
      <w:r w:rsidR="001961C9">
        <w:t>Effective Teaching and Learning, with the goal of enhancing professional development for all faculty and staff</w:t>
      </w:r>
    </w:p>
    <w:p w:rsidR="00446B55" w:rsidRDefault="00805695" w:rsidP="00446B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Established infrastructure for college leadership, </w:t>
      </w:r>
      <w:r w:rsidR="000F7938">
        <w:t>hiring</w:t>
      </w:r>
      <w:r>
        <w:t xml:space="preserve"> deans/associate deans and hiring administrative support</w:t>
      </w:r>
    </w:p>
    <w:p w:rsidR="00805695" w:rsidRDefault="00805695" w:rsidP="00316462">
      <w:pPr>
        <w:pStyle w:val="ListParagraph"/>
        <w:numPr>
          <w:ilvl w:val="0"/>
          <w:numId w:val="3"/>
        </w:numPr>
        <w:spacing w:after="0" w:line="240" w:lineRule="auto"/>
      </w:pPr>
      <w:r>
        <w:t>Redesigned Retention Committee and developed timeline for retention research and plan</w:t>
      </w:r>
    </w:p>
    <w:p w:rsidR="00446B55" w:rsidRDefault="00446B55" w:rsidP="00316462">
      <w:pPr>
        <w:pStyle w:val="ListParagraph"/>
        <w:numPr>
          <w:ilvl w:val="0"/>
          <w:numId w:val="3"/>
        </w:numPr>
        <w:spacing w:after="0" w:line="240" w:lineRule="auto"/>
      </w:pPr>
      <w:r>
        <w:t>Developed entrustable professional activities (latest assessment standard) for the pharmacy program</w:t>
      </w:r>
    </w:p>
    <w:p w:rsidR="00446B55" w:rsidRDefault="00446B55" w:rsidP="00316462">
      <w:pPr>
        <w:pStyle w:val="ListParagraph"/>
        <w:numPr>
          <w:ilvl w:val="0"/>
          <w:numId w:val="3"/>
        </w:numPr>
        <w:spacing w:after="0" w:line="240" w:lineRule="auto"/>
      </w:pPr>
      <w:r>
        <w:t>Adopted spiral curricular model to integrate curricular &amp; co-curricular activities for pharmacy program</w:t>
      </w:r>
    </w:p>
    <w:p w:rsidR="00853B28" w:rsidRDefault="00853B28" w:rsidP="00316462">
      <w:pPr>
        <w:pStyle w:val="ListParagraph"/>
        <w:numPr>
          <w:ilvl w:val="0"/>
          <w:numId w:val="3"/>
        </w:numPr>
        <w:spacing w:after="0" w:line="240" w:lineRule="auto"/>
      </w:pPr>
      <w:r>
        <w:t>Created professional development plan, implement</w:t>
      </w:r>
      <w:r w:rsidR="000F7938">
        <w:t>ed</w:t>
      </w:r>
      <w:r>
        <w:t xml:space="preserve"> mentoring program, revised faculty workload model and implemented performance evaluation process for pharmacy program</w:t>
      </w:r>
    </w:p>
    <w:p w:rsidR="00316462" w:rsidRPr="000F7938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SP2: Be mission centered and market smart to maximize our impact in the world.</w:t>
      </w:r>
    </w:p>
    <w:p w:rsidR="001D4C9E" w:rsidRDefault="001D4C9E" w:rsidP="00316462">
      <w:pPr>
        <w:spacing w:after="0" w:line="240" w:lineRule="auto"/>
        <w:rPr>
          <w:b/>
        </w:rPr>
      </w:pPr>
      <w:r>
        <w:rPr>
          <w:i/>
        </w:rPr>
        <w:t>Areas of emphasis: Enrollment growth, new undergraduate and graduate programs, continuing education</w:t>
      </w:r>
    </w:p>
    <w:p w:rsidR="00316462" w:rsidRPr="000353DC" w:rsidRDefault="00316462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Developed Master of Science in Pharmacogenomics; achieved accreditation ap</w:t>
      </w:r>
      <w:r w:rsidR="000F7938">
        <w:t>proval &amp; will launch in May 20</w:t>
      </w:r>
      <w:r>
        <w:t>16</w:t>
      </w:r>
    </w:p>
    <w:p w:rsidR="000353DC" w:rsidRPr="004114CF" w:rsidRDefault="000353DC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Developed a new minor in entrepreneurship</w:t>
      </w:r>
    </w:p>
    <w:p w:rsidR="004114CF" w:rsidRPr="00805695" w:rsidRDefault="004114CF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Completed initial self-study report for pharmacy accreditation (full accreditation pending visit in spring 2016)</w:t>
      </w:r>
    </w:p>
    <w:p w:rsidR="00805695" w:rsidRPr="00BB0667" w:rsidRDefault="00805695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Conducted exploratory work to consider new graduate programs in informatics and industrial/organizational psychology</w:t>
      </w:r>
    </w:p>
    <w:p w:rsidR="00316462" w:rsidRPr="00446B55" w:rsidRDefault="00316462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Developed and initiated new, thre</w:t>
      </w:r>
      <w:r w:rsidR="004E33E1">
        <w:t xml:space="preserve">e-year enrollment </w:t>
      </w:r>
      <w:r>
        <w:t>plan</w:t>
      </w:r>
      <w:r w:rsidR="004E33E1">
        <w:t xml:space="preserve"> </w:t>
      </w:r>
      <w:r w:rsidR="002D5E15">
        <w:t>and one-year marketing plan</w:t>
      </w:r>
    </w:p>
    <w:p w:rsidR="00446B55" w:rsidRPr="00BB0667" w:rsidRDefault="00446B55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Evaluated admissions criteria and expanded recruiting strategy for pharmacy program</w:t>
      </w:r>
    </w:p>
    <w:p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SP3: Generate sufficient recognition to widen support for Manchester’s mission.</w:t>
      </w:r>
    </w:p>
    <w:p w:rsidR="001D4C9E" w:rsidRPr="001D4C9E" w:rsidRDefault="001D4C9E" w:rsidP="00316462">
      <w:pPr>
        <w:spacing w:after="0" w:line="240" w:lineRule="auto"/>
        <w:rPr>
          <w:i/>
        </w:rPr>
      </w:pPr>
      <w:r>
        <w:rPr>
          <w:i/>
        </w:rPr>
        <w:t>Areas of emphasis: Recognition/perception in target areas, stakeholder engagement</w:t>
      </w:r>
    </w:p>
    <w:p w:rsidR="000B7B42" w:rsidRPr="000B7B42" w:rsidRDefault="000B7B42" w:rsidP="00316462">
      <w:pPr>
        <w:pStyle w:val="ListParagraph"/>
        <w:numPr>
          <w:ilvl w:val="0"/>
          <w:numId w:val="2"/>
        </w:numPr>
        <w:spacing w:after="0" w:line="240" w:lineRule="auto"/>
      </w:pPr>
      <w:r w:rsidRPr="000B7B42">
        <w:t>Established new vice president and assistant vice president positions with responsibilities for strategic initiatives, external relations, enrollment and marketing</w:t>
      </w:r>
    </w:p>
    <w:p w:rsidR="00316462" w:rsidRPr="003D600E" w:rsidRDefault="00316462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B7B42">
        <w:t xml:space="preserve">Revised Manchester message maps and completed staff and </w:t>
      </w:r>
      <w:r>
        <w:t xml:space="preserve">faculty training with </w:t>
      </w:r>
      <w:proofErr w:type="spellStart"/>
      <w:r>
        <w:t>Dartlet</w:t>
      </w:r>
      <w:proofErr w:type="spellEnd"/>
      <w:r>
        <w:t xml:space="preserve"> consultants</w:t>
      </w:r>
    </w:p>
    <w:p w:rsidR="00316462" w:rsidRPr="000353DC" w:rsidRDefault="00316462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Completed stage one of Manchester website redesign</w:t>
      </w:r>
    </w:p>
    <w:p w:rsidR="000353DC" w:rsidRPr="003D600E" w:rsidRDefault="002D5E15" w:rsidP="0031646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</w:t>
      </w:r>
      <w:r w:rsidR="000353DC">
        <w:t xml:space="preserve">eveloped </w:t>
      </w:r>
      <w:r>
        <w:t>a</w:t>
      </w:r>
      <w:r w:rsidR="000353DC">
        <w:t xml:space="preserve"> partnership </w:t>
      </w:r>
      <w:r>
        <w:t xml:space="preserve">between the College of Business &amp; </w:t>
      </w:r>
      <w:r w:rsidR="000353DC">
        <w:t>Economic Development Group of Wabash County</w:t>
      </w:r>
    </w:p>
    <w:p w:rsidR="00316462" w:rsidRPr="000F7938" w:rsidRDefault="00316462" w:rsidP="00316462">
      <w:pPr>
        <w:pStyle w:val="ListParagraph"/>
        <w:spacing w:after="0" w:line="240" w:lineRule="auto"/>
        <w:rPr>
          <w:sz w:val="12"/>
          <w:szCs w:val="12"/>
        </w:rPr>
      </w:pPr>
    </w:p>
    <w:p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SP4: Draw abundant financial resources to support Manchester’s mission &amp; vision.</w:t>
      </w:r>
    </w:p>
    <w:p w:rsidR="001D4C9E" w:rsidRPr="00E61DC8" w:rsidRDefault="001D4C9E" w:rsidP="001D4C9E">
      <w:pPr>
        <w:spacing w:after="0" w:line="240" w:lineRule="auto"/>
        <w:rPr>
          <w:i/>
        </w:rPr>
      </w:pPr>
      <w:r>
        <w:rPr>
          <w:i/>
        </w:rPr>
        <w:t>Areas of emphasis: Capital projects, Manchester Fund, alumni affinity, net revenue per student</w:t>
      </w:r>
    </w:p>
    <w:p w:rsidR="00316462" w:rsidRDefault="009F1B96" w:rsidP="00316462">
      <w:pPr>
        <w:pStyle w:val="ListParagraph"/>
        <w:numPr>
          <w:ilvl w:val="0"/>
          <w:numId w:val="1"/>
        </w:numPr>
        <w:spacing w:after="0" w:line="240" w:lineRule="auto"/>
      </w:pPr>
      <w:r>
        <w:t>Continued</w:t>
      </w:r>
      <w:r w:rsidR="00316462">
        <w:t xml:space="preserve"> capital fundraising projects for the </w:t>
      </w:r>
      <w:proofErr w:type="spellStart"/>
      <w:r w:rsidR="00316462">
        <w:t>Chinworth</w:t>
      </w:r>
      <w:proofErr w:type="spellEnd"/>
      <w:r w:rsidR="00316462">
        <w:t xml:space="preserve"> Center and athletic stadium</w:t>
      </w:r>
    </w:p>
    <w:p w:rsidR="009F1B96" w:rsidRDefault="009F1B96" w:rsidP="00316462">
      <w:pPr>
        <w:pStyle w:val="ListParagraph"/>
        <w:numPr>
          <w:ilvl w:val="0"/>
          <w:numId w:val="1"/>
        </w:numPr>
        <w:spacing w:after="0" w:line="240" w:lineRule="auto"/>
      </w:pPr>
      <w:r>
        <w:t>Lowered the discount rate for the entering undergraduate class</w:t>
      </w:r>
    </w:p>
    <w:p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:rsidR="00316462" w:rsidRDefault="00316462" w:rsidP="00316462">
      <w:pPr>
        <w:spacing w:after="0" w:line="240" w:lineRule="auto"/>
        <w:rPr>
          <w:b/>
        </w:rPr>
      </w:pPr>
      <w:r>
        <w:rPr>
          <w:b/>
        </w:rPr>
        <w:t>SP5: Deploy resources to best meet student needs and maximize institutional effectiveness.</w:t>
      </w:r>
    </w:p>
    <w:p w:rsidR="001D4C9E" w:rsidRPr="00E61DC8" w:rsidRDefault="001D4C9E" w:rsidP="001D4C9E">
      <w:pPr>
        <w:spacing w:after="0" w:line="240" w:lineRule="auto"/>
        <w:rPr>
          <w:i/>
        </w:rPr>
      </w:pPr>
      <w:r>
        <w:rPr>
          <w:i/>
        </w:rPr>
        <w:t>Areas of emphasis: Evidence-based decisions, ROI, optimal resource use, grants, communication, institutional structure</w:t>
      </w:r>
    </w:p>
    <w:p w:rsidR="00BB4C17" w:rsidRPr="00BB4C17" w:rsidRDefault="00316462" w:rsidP="00BB4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Invested time to redefine operations within the new structure </w:t>
      </w:r>
    </w:p>
    <w:p w:rsidR="00BB4C17" w:rsidRPr="00BB4C17" w:rsidRDefault="00316462" w:rsidP="00BB4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Currently reorganizing faculty governance </w:t>
      </w:r>
    </w:p>
    <w:p w:rsidR="00316462" w:rsidRPr="00BB4C17" w:rsidRDefault="00BB4C17" w:rsidP="00BB4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Restructured the</w:t>
      </w:r>
      <w:r w:rsidR="00316462" w:rsidRPr="00461797">
        <w:t xml:space="preserve"> </w:t>
      </w:r>
      <w:r>
        <w:t>G</w:t>
      </w:r>
      <w:r w:rsidR="00316462" w:rsidRPr="00461797">
        <w:t xml:space="preserve">eneral </w:t>
      </w:r>
      <w:r>
        <w:t>L</w:t>
      </w:r>
      <w:r w:rsidR="00316462" w:rsidRPr="00461797">
        <w:t>edger system</w:t>
      </w:r>
    </w:p>
    <w:p w:rsidR="00316462" w:rsidRPr="00461797" w:rsidRDefault="00316462" w:rsidP="003164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Developed a new approach to provide </w:t>
      </w:r>
      <w:r w:rsidRPr="00461797">
        <w:t>professional development funds for faculty</w:t>
      </w:r>
    </w:p>
    <w:p w:rsidR="00316462" w:rsidRPr="00897979" w:rsidRDefault="00316462" w:rsidP="00316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Launched MU Today, a new website to enhance internal communication </w:t>
      </w:r>
    </w:p>
    <w:p w:rsidR="00316462" w:rsidRPr="002830B9" w:rsidRDefault="00316462" w:rsidP="00316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Currently transitioning intranet platform from Gateway to Synergy</w:t>
      </w:r>
    </w:p>
    <w:p w:rsidR="00316462" w:rsidRPr="00316462" w:rsidRDefault="00BB4C17" w:rsidP="003164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Submitted two federal grants to support rese</w:t>
      </w:r>
      <w:r w:rsidR="000F7938">
        <w:t>arch infrastructure and student</w:t>
      </w:r>
      <w:r>
        <w:t xml:space="preserve"> scholarships</w:t>
      </w:r>
    </w:p>
    <w:p w:rsidR="00316462" w:rsidRPr="000F7938" w:rsidRDefault="00316462" w:rsidP="00316462">
      <w:pPr>
        <w:spacing w:after="0" w:line="240" w:lineRule="auto"/>
        <w:rPr>
          <w:b/>
          <w:sz w:val="12"/>
          <w:szCs w:val="12"/>
        </w:rPr>
      </w:pPr>
    </w:p>
    <w:p w:rsidR="00316462" w:rsidRDefault="000B7B42" w:rsidP="00316462">
      <w:pPr>
        <w:spacing w:after="0" w:line="240" w:lineRule="auto"/>
        <w:rPr>
          <w:b/>
        </w:rPr>
      </w:pPr>
      <w:r>
        <w:rPr>
          <w:b/>
        </w:rPr>
        <w:t>Year 2 First &amp; Second Quarter</w:t>
      </w:r>
      <w:r w:rsidR="00316462">
        <w:rPr>
          <w:b/>
        </w:rPr>
        <w:t xml:space="preserve"> Challenges:</w:t>
      </w:r>
    </w:p>
    <w:p w:rsidR="002D5E15" w:rsidRDefault="009F1B96" w:rsidP="00A735C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Restructuring </w:t>
      </w:r>
      <w:r w:rsidR="002D5E15">
        <w:t>slow</w:t>
      </w:r>
      <w:r w:rsidR="00F52754">
        <w:t xml:space="preserve">ed </w:t>
      </w:r>
      <w:r w:rsidR="002D5E15">
        <w:t>operations due to procedural uncertainty &amp; present</w:t>
      </w:r>
      <w:r w:rsidR="00F52754">
        <w:t>ed</w:t>
      </w:r>
      <w:r w:rsidR="002D5E15">
        <w:t xml:space="preserve"> challenges to employee morale </w:t>
      </w:r>
    </w:p>
    <w:p w:rsidR="009F1B96" w:rsidRDefault="00947C02" w:rsidP="00A735C9">
      <w:pPr>
        <w:pStyle w:val="ListParagraph"/>
        <w:numPr>
          <w:ilvl w:val="0"/>
          <w:numId w:val="7"/>
        </w:numPr>
        <w:spacing w:after="0" w:line="240" w:lineRule="auto"/>
      </w:pPr>
      <w:r>
        <w:t>S</w:t>
      </w:r>
      <w:r w:rsidR="009F1B96">
        <w:t xml:space="preserve">taff attrition slowed progress on new initiatives </w:t>
      </w:r>
    </w:p>
    <w:p w:rsidR="004A1AD9" w:rsidRDefault="00BB4C17" w:rsidP="004A1AD9">
      <w:pPr>
        <w:pStyle w:val="ListParagraph"/>
        <w:numPr>
          <w:ilvl w:val="0"/>
          <w:numId w:val="7"/>
        </w:numPr>
        <w:spacing w:after="0" w:line="240" w:lineRule="auto"/>
      </w:pPr>
      <w:r>
        <w:t>Lack of existing metric</w:t>
      </w:r>
      <w:r w:rsidR="009F1B96">
        <w:t>s for some initiatives presented challenges for setting goals and tracking progress</w:t>
      </w:r>
      <w:r>
        <w:t xml:space="preserve"> </w:t>
      </w:r>
    </w:p>
    <w:sectPr w:rsidR="004A1AD9" w:rsidSect="00853B28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BF" w:rsidRDefault="00022EBF" w:rsidP="000A3735">
      <w:pPr>
        <w:spacing w:after="0" w:line="240" w:lineRule="auto"/>
      </w:pPr>
      <w:r>
        <w:separator/>
      </w:r>
    </w:p>
  </w:endnote>
  <w:endnote w:type="continuationSeparator" w:id="0">
    <w:p w:rsidR="00022EBF" w:rsidRDefault="00022EBF" w:rsidP="000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BF" w:rsidRDefault="00022EBF" w:rsidP="000A3735">
      <w:pPr>
        <w:spacing w:after="0" w:line="240" w:lineRule="auto"/>
      </w:pPr>
      <w:r>
        <w:separator/>
      </w:r>
    </w:p>
  </w:footnote>
  <w:footnote w:type="continuationSeparator" w:id="0">
    <w:p w:rsidR="00022EBF" w:rsidRDefault="00022EBF" w:rsidP="000A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35" w:rsidRDefault="000A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859"/>
    <w:multiLevelType w:val="hybridMultilevel"/>
    <w:tmpl w:val="A8BC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6129"/>
    <w:multiLevelType w:val="hybridMultilevel"/>
    <w:tmpl w:val="51C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D31"/>
    <w:multiLevelType w:val="hybridMultilevel"/>
    <w:tmpl w:val="24C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544"/>
    <w:multiLevelType w:val="hybridMultilevel"/>
    <w:tmpl w:val="80A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F9D"/>
    <w:multiLevelType w:val="hybridMultilevel"/>
    <w:tmpl w:val="10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5CBB"/>
    <w:multiLevelType w:val="hybridMultilevel"/>
    <w:tmpl w:val="714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F0117"/>
    <w:multiLevelType w:val="hybridMultilevel"/>
    <w:tmpl w:val="20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22EBF"/>
    <w:rsid w:val="000353DC"/>
    <w:rsid w:val="000A3735"/>
    <w:rsid w:val="000B7B42"/>
    <w:rsid w:val="000F7938"/>
    <w:rsid w:val="00154E57"/>
    <w:rsid w:val="001961C9"/>
    <w:rsid w:val="001D4C9E"/>
    <w:rsid w:val="00220BE3"/>
    <w:rsid w:val="00251A30"/>
    <w:rsid w:val="002830B9"/>
    <w:rsid w:val="002D5E15"/>
    <w:rsid w:val="00316462"/>
    <w:rsid w:val="00334696"/>
    <w:rsid w:val="003C0FE6"/>
    <w:rsid w:val="003C1E0D"/>
    <w:rsid w:val="003D600E"/>
    <w:rsid w:val="004114CF"/>
    <w:rsid w:val="004452BA"/>
    <w:rsid w:val="00446B55"/>
    <w:rsid w:val="00461797"/>
    <w:rsid w:val="0048609E"/>
    <w:rsid w:val="0049245C"/>
    <w:rsid w:val="004A1AD9"/>
    <w:rsid w:val="004E33E1"/>
    <w:rsid w:val="0050606A"/>
    <w:rsid w:val="005914A0"/>
    <w:rsid w:val="00691AB3"/>
    <w:rsid w:val="006A6091"/>
    <w:rsid w:val="00731A14"/>
    <w:rsid w:val="007A540F"/>
    <w:rsid w:val="00805695"/>
    <w:rsid w:val="00853B28"/>
    <w:rsid w:val="00897979"/>
    <w:rsid w:val="008A4963"/>
    <w:rsid w:val="00947C02"/>
    <w:rsid w:val="00950EF5"/>
    <w:rsid w:val="009F1B96"/>
    <w:rsid w:val="00A01D3A"/>
    <w:rsid w:val="00A314B0"/>
    <w:rsid w:val="00AA1631"/>
    <w:rsid w:val="00AA2E86"/>
    <w:rsid w:val="00AB13A3"/>
    <w:rsid w:val="00BB0667"/>
    <w:rsid w:val="00BB4C17"/>
    <w:rsid w:val="00CA1C43"/>
    <w:rsid w:val="00DF5877"/>
    <w:rsid w:val="00E61DC8"/>
    <w:rsid w:val="00EE15F9"/>
    <w:rsid w:val="00EE7D16"/>
    <w:rsid w:val="00F07A40"/>
    <w:rsid w:val="00F52754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E55BD2-F896-4EF2-A1E3-C771C1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35"/>
  </w:style>
  <w:style w:type="paragraph" w:styleId="Footer">
    <w:name w:val="footer"/>
    <w:basedOn w:val="Normal"/>
    <w:link w:val="Foot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35"/>
  </w:style>
  <w:style w:type="paragraph" w:styleId="BalloonText">
    <w:name w:val="Balloon Text"/>
    <w:basedOn w:val="Normal"/>
    <w:link w:val="BalloonTextChar"/>
    <w:uiPriority w:val="99"/>
    <w:semiHidden/>
    <w:unhideWhenUsed/>
    <w:rsid w:val="004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EA78-9B61-41B7-AF66-44CE6FFA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Elizabeth J.</dc:creator>
  <cp:keywords/>
  <dc:description/>
  <cp:lastModifiedBy>Bushnell, Elizabeth J.</cp:lastModifiedBy>
  <cp:revision>3</cp:revision>
  <cp:lastPrinted>2016-01-04T19:16:00Z</cp:lastPrinted>
  <dcterms:created xsi:type="dcterms:W3CDTF">2016-07-14T12:25:00Z</dcterms:created>
  <dcterms:modified xsi:type="dcterms:W3CDTF">2016-07-14T12:25:00Z</dcterms:modified>
</cp:coreProperties>
</file>