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FE" w:rsidRPr="00215AC2" w:rsidRDefault="000C1AFE" w:rsidP="000C1AFE">
      <w:pPr>
        <w:rPr>
          <w:rFonts w:ascii="Arial" w:hAnsi="Arial"/>
          <w:sz w:val="22"/>
          <w:szCs w:val="22"/>
        </w:rPr>
      </w:pPr>
    </w:p>
    <w:p w:rsidR="000C1AFE" w:rsidRDefault="000C1AFE" w:rsidP="000C1AFE"/>
    <w:p w:rsidR="000C1AFE" w:rsidRDefault="000C1AFE" w:rsidP="000C1AFE">
      <w:pPr>
        <w:jc w:val="center"/>
        <w:outlineLvl w:val="0"/>
        <w:rPr>
          <w:rFonts w:ascii="Arial" w:hAnsi="Arial" w:cs="Arial"/>
          <w:sz w:val="28"/>
          <w:szCs w:val="28"/>
          <w:u w:val="single"/>
        </w:rPr>
      </w:pPr>
      <w:r>
        <w:rPr>
          <w:rFonts w:ascii="Arial" w:hAnsi="Arial" w:cs="Arial"/>
          <w:sz w:val="28"/>
          <w:szCs w:val="28"/>
          <w:u w:val="single"/>
        </w:rPr>
        <w:t>CORE4 Sustainability Platform</w:t>
      </w:r>
    </w:p>
    <w:p w:rsidR="000C1AFE" w:rsidRDefault="000C1AFE" w:rsidP="000C1AFE">
      <w:pPr>
        <w:jc w:val="center"/>
        <w:rPr>
          <w:rFonts w:ascii="Arial" w:hAnsi="Arial" w:cs="Arial"/>
          <w:sz w:val="28"/>
          <w:szCs w:val="28"/>
          <w:u w:val="single"/>
        </w:rPr>
      </w:pPr>
    </w:p>
    <w:p w:rsidR="000C1AFE" w:rsidRPr="005263FC" w:rsidRDefault="000C1AFE" w:rsidP="000C1AFE">
      <w:pPr>
        <w:rPr>
          <w:rFonts w:ascii="Arial" w:hAnsi="Arial" w:cs="Arial"/>
          <w:color w:val="000000"/>
          <w:sz w:val="20"/>
          <w:szCs w:val="20"/>
        </w:rPr>
      </w:pPr>
      <w:r w:rsidRPr="005263FC">
        <w:rPr>
          <w:rFonts w:ascii="Arial" w:hAnsi="Arial" w:cs="Arial"/>
          <w:color w:val="000000"/>
          <w:sz w:val="20"/>
          <w:szCs w:val="20"/>
        </w:rPr>
        <w:t xml:space="preserve">We believe that the health of our eco-system is directly connected to the health of our communities and people who live in them. Acting responsibly is part of our company DNA and we are committed to offering foods that are earth, body and community friendly. </w:t>
      </w:r>
      <w:r>
        <w:rPr>
          <w:rFonts w:ascii="Arial" w:hAnsi="Arial" w:cs="Arial"/>
          <w:color w:val="000000"/>
          <w:sz w:val="20"/>
          <w:szCs w:val="20"/>
        </w:rPr>
        <w:t xml:space="preserve"> </w:t>
      </w:r>
      <w:r w:rsidRPr="005263FC">
        <w:rPr>
          <w:rFonts w:ascii="Arial" w:hAnsi="Arial" w:cs="Arial"/>
          <w:color w:val="000000"/>
          <w:sz w:val="20"/>
          <w:szCs w:val="20"/>
        </w:rPr>
        <w:t>In support of that position, we are committed to the following</w:t>
      </w:r>
      <w:r>
        <w:rPr>
          <w:rFonts w:ascii="Arial" w:hAnsi="Arial" w:cs="Arial"/>
          <w:color w:val="000000"/>
          <w:sz w:val="20"/>
          <w:szCs w:val="20"/>
        </w:rPr>
        <w:t xml:space="preserve"> initiatives</w:t>
      </w:r>
    </w:p>
    <w:p w:rsidR="000C1AFE" w:rsidRPr="005263FC" w:rsidRDefault="000C1AFE" w:rsidP="000C1AFE">
      <w:pPr>
        <w:rPr>
          <w:color w:val="000000"/>
        </w:rPr>
      </w:pPr>
    </w:p>
    <w:p w:rsidR="000C1AFE" w:rsidRPr="00CA7E45" w:rsidRDefault="000C1AFE" w:rsidP="000C1AFE">
      <w:pPr>
        <w:numPr>
          <w:ilvl w:val="0"/>
          <w:numId w:val="2"/>
        </w:numPr>
        <w:rPr>
          <w:rFonts w:ascii="Arial" w:hAnsi="Arial" w:cs="Arial"/>
          <w:color w:val="000000"/>
          <w:sz w:val="20"/>
          <w:szCs w:val="20"/>
          <w:lang/>
        </w:rPr>
      </w:pPr>
      <w:r w:rsidRPr="005263FC">
        <w:rPr>
          <w:rFonts w:ascii="Arial" w:hAnsi="Arial" w:cs="Arial"/>
          <w:b/>
          <w:color w:val="000000"/>
          <w:sz w:val="20"/>
          <w:szCs w:val="20"/>
        </w:rPr>
        <w:t>Buy</w:t>
      </w:r>
      <w:r>
        <w:rPr>
          <w:rFonts w:ascii="Arial" w:hAnsi="Arial" w:cs="Arial"/>
          <w:b/>
          <w:color w:val="000000"/>
          <w:sz w:val="20"/>
          <w:szCs w:val="20"/>
        </w:rPr>
        <w:t xml:space="preserve"> </w:t>
      </w:r>
      <w:r w:rsidRPr="005263FC">
        <w:rPr>
          <w:rFonts w:ascii="Arial" w:hAnsi="Arial" w:cs="Arial"/>
          <w:b/>
          <w:color w:val="000000"/>
          <w:sz w:val="20"/>
          <w:szCs w:val="20"/>
        </w:rPr>
        <w:t>Local</w:t>
      </w:r>
      <w:r w:rsidRPr="005263FC">
        <w:rPr>
          <w:rFonts w:ascii="Arial" w:hAnsi="Arial" w:cs="Arial"/>
          <w:color w:val="000000"/>
          <w:sz w:val="20"/>
          <w:szCs w:val="20"/>
        </w:rPr>
        <w:t xml:space="preserve">: </w:t>
      </w:r>
    </w:p>
    <w:p w:rsidR="000C1AFE" w:rsidRPr="00AF0AB4" w:rsidRDefault="000C1AFE" w:rsidP="000C1AFE">
      <w:pPr>
        <w:ind w:left="720"/>
        <w:rPr>
          <w:rFonts w:ascii="Arial" w:hAnsi="Arial" w:cs="Arial"/>
          <w:color w:val="000000"/>
          <w:sz w:val="20"/>
          <w:szCs w:val="20"/>
          <w:lang/>
        </w:rPr>
      </w:pPr>
      <w:r w:rsidRPr="005263FC">
        <w:rPr>
          <w:rFonts w:ascii="Arial" w:hAnsi="Arial" w:cs="Arial"/>
          <w:color w:val="000000"/>
          <w:sz w:val="20"/>
          <w:szCs w:val="20"/>
        </w:rPr>
        <w:t xml:space="preserve">Supporting the preservation of the American family farm, reducing the carbon foot print of our supply chain, and giving back to the local communities are central to our core values. In collaboration with our partners at the Institute for Agricultural Trade policy, </w:t>
      </w:r>
      <w:proofErr w:type="gramStart"/>
      <w:r w:rsidRPr="005263FC">
        <w:rPr>
          <w:rFonts w:ascii="Arial" w:hAnsi="Arial" w:cs="Arial"/>
          <w:color w:val="000000"/>
          <w:sz w:val="20"/>
          <w:szCs w:val="20"/>
        </w:rPr>
        <w:t>we seek</w:t>
      </w:r>
      <w:r>
        <w:rPr>
          <w:rFonts w:ascii="Arial" w:hAnsi="Arial" w:cs="Arial"/>
          <w:color w:val="000000"/>
          <w:sz w:val="20"/>
          <w:szCs w:val="20"/>
        </w:rPr>
        <w:t>ing</w:t>
      </w:r>
      <w:proofErr w:type="gramEnd"/>
      <w:r>
        <w:rPr>
          <w:rFonts w:ascii="Arial" w:hAnsi="Arial" w:cs="Arial"/>
          <w:color w:val="000000"/>
          <w:sz w:val="20"/>
          <w:szCs w:val="20"/>
        </w:rPr>
        <w:t xml:space="preserve"> to reduce our dependence on factory farming and to partner with </w:t>
      </w:r>
      <w:r w:rsidRPr="005263FC">
        <w:rPr>
          <w:rFonts w:ascii="Arial" w:hAnsi="Arial" w:cs="Arial"/>
          <w:color w:val="000000"/>
          <w:sz w:val="20"/>
          <w:szCs w:val="20"/>
        </w:rPr>
        <w:t>qualified local and regional growers</w:t>
      </w:r>
      <w:r>
        <w:rPr>
          <w:rFonts w:ascii="Arial" w:hAnsi="Arial" w:cs="Arial"/>
          <w:color w:val="000000"/>
          <w:sz w:val="20"/>
          <w:szCs w:val="20"/>
        </w:rPr>
        <w:t xml:space="preserve"> to </w:t>
      </w:r>
      <w:r w:rsidRPr="005263FC">
        <w:rPr>
          <w:rFonts w:ascii="Arial" w:hAnsi="Arial" w:cs="Arial"/>
          <w:color w:val="000000"/>
          <w:sz w:val="20"/>
          <w:szCs w:val="20"/>
        </w:rPr>
        <w:t>encourage our units to</w:t>
      </w:r>
      <w:r>
        <w:rPr>
          <w:rFonts w:ascii="Arial" w:hAnsi="Arial" w:cs="Arial"/>
          <w:color w:val="000000"/>
          <w:sz w:val="20"/>
          <w:szCs w:val="20"/>
        </w:rPr>
        <w:t xml:space="preserve"> develop relationships with</w:t>
      </w:r>
      <w:r w:rsidRPr="005263FC">
        <w:rPr>
          <w:rFonts w:ascii="Arial" w:hAnsi="Arial" w:cs="Arial"/>
          <w:color w:val="000000"/>
          <w:sz w:val="20"/>
          <w:szCs w:val="20"/>
        </w:rPr>
        <w:t xml:space="preserve"> local farms whenever possible.</w:t>
      </w:r>
      <w:r>
        <w:rPr>
          <w:rFonts w:ascii="Arial" w:hAnsi="Arial" w:cs="Arial"/>
          <w:color w:val="000000"/>
          <w:sz w:val="20"/>
          <w:szCs w:val="20"/>
        </w:rPr>
        <w:t xml:space="preserve"> </w:t>
      </w:r>
      <w:r>
        <w:rPr>
          <w:rFonts w:ascii="Arial" w:hAnsi="Arial" w:cs="Arial"/>
          <w:b/>
          <w:color w:val="000000"/>
          <w:sz w:val="20"/>
          <w:szCs w:val="20"/>
          <w:lang/>
        </w:rPr>
        <w:t>Our goal is to develop</w:t>
      </w:r>
      <w:r w:rsidRPr="003E55C3">
        <w:rPr>
          <w:rFonts w:ascii="Arial" w:hAnsi="Arial" w:cs="Arial"/>
          <w:b/>
          <w:color w:val="000000"/>
          <w:sz w:val="20"/>
          <w:szCs w:val="20"/>
          <w:lang/>
        </w:rPr>
        <w:t xml:space="preserve"> partnerships with</w:t>
      </w:r>
      <w:r>
        <w:rPr>
          <w:rFonts w:ascii="Arial" w:hAnsi="Arial" w:cs="Arial"/>
          <w:b/>
          <w:color w:val="000000"/>
          <w:sz w:val="20"/>
          <w:szCs w:val="20"/>
          <w:lang/>
        </w:rPr>
        <w:t xml:space="preserve"> 2013</w:t>
      </w:r>
      <w:r w:rsidRPr="003E55C3">
        <w:rPr>
          <w:rFonts w:ascii="Arial" w:hAnsi="Arial" w:cs="Arial"/>
          <w:b/>
          <w:color w:val="000000"/>
          <w:sz w:val="20"/>
          <w:szCs w:val="20"/>
          <w:lang/>
        </w:rPr>
        <w:t xml:space="preserve"> American family farms by 2013.  </w:t>
      </w:r>
    </w:p>
    <w:p w:rsidR="000C1AFE" w:rsidRPr="005263FC" w:rsidRDefault="000C1AFE" w:rsidP="000C1AFE">
      <w:pPr>
        <w:rPr>
          <w:rFonts w:ascii="Arial" w:hAnsi="Arial" w:cs="Arial"/>
          <w:color w:val="000000"/>
          <w:sz w:val="20"/>
          <w:szCs w:val="20"/>
          <w:lang/>
        </w:rPr>
      </w:pPr>
      <w:r w:rsidRPr="005263FC">
        <w:rPr>
          <w:rFonts w:ascii="Arial" w:hAnsi="Arial" w:cs="Arial"/>
          <w:color w:val="000000"/>
          <w:sz w:val="20"/>
          <w:szCs w:val="20"/>
          <w:lang/>
        </w:rPr>
        <w:t xml:space="preserve">  </w:t>
      </w:r>
    </w:p>
    <w:p w:rsidR="000C1AFE" w:rsidRPr="00CA7E45" w:rsidRDefault="000C1AFE" w:rsidP="000C1AFE">
      <w:pPr>
        <w:numPr>
          <w:ilvl w:val="0"/>
          <w:numId w:val="2"/>
        </w:numPr>
        <w:rPr>
          <w:rFonts w:ascii="Arial" w:hAnsi="Arial" w:cs="Arial"/>
          <w:color w:val="000000"/>
          <w:sz w:val="20"/>
          <w:szCs w:val="20"/>
          <w:lang/>
        </w:rPr>
      </w:pPr>
      <w:r w:rsidRPr="005263FC">
        <w:rPr>
          <w:rFonts w:ascii="Arial" w:hAnsi="Arial" w:cs="Arial"/>
          <w:b/>
          <w:color w:val="000000"/>
          <w:sz w:val="20"/>
          <w:szCs w:val="20"/>
          <w:lang/>
        </w:rPr>
        <w:t xml:space="preserve">Sustainable Oceans: </w:t>
      </w:r>
    </w:p>
    <w:p w:rsidR="000C1AFE" w:rsidRPr="00D7131F" w:rsidRDefault="000C1AFE" w:rsidP="000C1AFE">
      <w:pPr>
        <w:ind w:left="720"/>
        <w:rPr>
          <w:rFonts w:ascii="Arial" w:hAnsi="Arial" w:cs="Arial"/>
          <w:color w:val="000000"/>
          <w:sz w:val="20"/>
          <w:szCs w:val="20"/>
          <w:lang/>
        </w:rPr>
      </w:pPr>
      <w:r w:rsidRPr="005263FC">
        <w:rPr>
          <w:rFonts w:ascii="Arial" w:hAnsi="Arial" w:cs="Arial"/>
          <w:color w:val="000000"/>
          <w:sz w:val="20"/>
          <w:szCs w:val="20"/>
          <w:lang/>
        </w:rPr>
        <w:t xml:space="preserve">Compass Group is committed to protecting the threatened global fish supply. In collaboration with the Monterey Bay Aquarium Seafood Watch program, we have established a landmark purchasing policy that will remove more than </w:t>
      </w:r>
      <w:r>
        <w:rPr>
          <w:rFonts w:ascii="Arial" w:hAnsi="Arial" w:cs="Arial"/>
          <w:color w:val="000000"/>
          <w:sz w:val="20"/>
          <w:szCs w:val="20"/>
          <w:lang/>
        </w:rPr>
        <w:t xml:space="preserve">1M pounds </w:t>
      </w:r>
      <w:r w:rsidRPr="005263FC">
        <w:rPr>
          <w:rFonts w:ascii="Arial" w:hAnsi="Arial" w:cs="Arial"/>
          <w:color w:val="000000"/>
          <w:sz w:val="20"/>
          <w:szCs w:val="20"/>
          <w:lang/>
        </w:rPr>
        <w:t>of unsustainable wild seafood (</w:t>
      </w:r>
      <w:proofErr w:type="spellStart"/>
      <w:r w:rsidRPr="005263FC">
        <w:rPr>
          <w:rFonts w:ascii="Arial" w:hAnsi="Arial" w:cs="Arial"/>
          <w:color w:val="000000"/>
          <w:sz w:val="20"/>
          <w:szCs w:val="20"/>
          <w:lang/>
        </w:rPr>
        <w:t>e.g</w:t>
      </w:r>
      <w:proofErr w:type="spellEnd"/>
      <w:r w:rsidRPr="005263FC">
        <w:rPr>
          <w:rFonts w:ascii="Arial" w:hAnsi="Arial" w:cs="Arial"/>
          <w:color w:val="000000"/>
          <w:sz w:val="20"/>
          <w:szCs w:val="20"/>
          <w:lang/>
        </w:rPr>
        <w:t xml:space="preserve"> Atlantic Cod) annually from our menus</w:t>
      </w:r>
      <w:r>
        <w:rPr>
          <w:rFonts w:ascii="Arial" w:hAnsi="Arial" w:cs="Arial"/>
          <w:color w:val="000000"/>
          <w:sz w:val="20"/>
          <w:szCs w:val="20"/>
          <w:lang/>
        </w:rPr>
        <w:t xml:space="preserve"> by February 2009. </w:t>
      </w:r>
      <w:r w:rsidRPr="005263FC">
        <w:rPr>
          <w:rFonts w:ascii="Arial" w:hAnsi="Arial" w:cs="Arial"/>
          <w:color w:val="000000"/>
          <w:sz w:val="20"/>
          <w:szCs w:val="20"/>
          <w:lang/>
        </w:rPr>
        <w:t xml:space="preserve">We are also diligently working with the aquaculture supply chain industry and our partners at Environmental Defense Fund to pursue the development of stricter and safer production standards, especially for farmed salmon and shrimp. </w:t>
      </w:r>
      <w:r>
        <w:rPr>
          <w:rFonts w:ascii="Arial" w:hAnsi="Arial" w:cs="Arial"/>
          <w:color w:val="000000"/>
          <w:sz w:val="20"/>
          <w:szCs w:val="20"/>
          <w:lang/>
        </w:rPr>
        <w:t xml:space="preserve"> </w:t>
      </w:r>
      <w:r>
        <w:rPr>
          <w:rFonts w:ascii="Arial" w:hAnsi="Arial" w:cs="Arial"/>
          <w:b/>
          <w:color w:val="000000"/>
          <w:sz w:val="20"/>
          <w:szCs w:val="20"/>
          <w:lang/>
        </w:rPr>
        <w:t>Our goal is to remove 60</w:t>
      </w:r>
      <w:r w:rsidRPr="00D7131F">
        <w:rPr>
          <w:rFonts w:ascii="Arial" w:hAnsi="Arial" w:cs="Arial"/>
          <w:b/>
          <w:color w:val="000000"/>
          <w:sz w:val="20"/>
          <w:szCs w:val="20"/>
          <w:lang/>
        </w:rPr>
        <w:t xml:space="preserve"> %</w:t>
      </w:r>
      <w:r>
        <w:rPr>
          <w:rFonts w:ascii="Arial" w:hAnsi="Arial" w:cs="Arial"/>
          <w:b/>
          <w:color w:val="000000"/>
          <w:sz w:val="20"/>
          <w:szCs w:val="20"/>
          <w:lang/>
        </w:rPr>
        <w:t xml:space="preserve"> or 165,000 lbs</w:t>
      </w:r>
      <w:r w:rsidRPr="00D7131F">
        <w:rPr>
          <w:rFonts w:ascii="Arial" w:hAnsi="Arial" w:cs="Arial"/>
          <w:b/>
          <w:color w:val="000000"/>
          <w:sz w:val="20"/>
          <w:szCs w:val="20"/>
          <w:lang/>
        </w:rPr>
        <w:t xml:space="preserve"> of unsustainable farmed salmon by 2010. </w:t>
      </w:r>
    </w:p>
    <w:p w:rsidR="000C1AFE" w:rsidRPr="00940FC9" w:rsidRDefault="000C1AFE" w:rsidP="000C1AFE">
      <w:pPr>
        <w:rPr>
          <w:rFonts w:ascii="Arial" w:hAnsi="Arial" w:cs="Arial"/>
          <w:b/>
          <w:color w:val="0000FF"/>
          <w:sz w:val="20"/>
          <w:szCs w:val="20"/>
          <w:lang/>
        </w:rPr>
      </w:pPr>
    </w:p>
    <w:p w:rsidR="000C1AFE" w:rsidRDefault="000C1AFE" w:rsidP="000C1AFE">
      <w:pPr>
        <w:numPr>
          <w:ilvl w:val="0"/>
          <w:numId w:val="2"/>
        </w:numPr>
        <w:rPr>
          <w:rFonts w:ascii="Arial" w:hAnsi="Arial" w:cs="Arial"/>
          <w:b/>
          <w:color w:val="000000"/>
          <w:sz w:val="20"/>
          <w:szCs w:val="20"/>
          <w:lang/>
        </w:rPr>
      </w:pPr>
      <w:r w:rsidRPr="00444016">
        <w:rPr>
          <w:rFonts w:ascii="Arial" w:hAnsi="Arial" w:cs="Arial"/>
          <w:b/>
          <w:sz w:val="20"/>
          <w:szCs w:val="20"/>
          <w:lang/>
        </w:rPr>
        <w:t xml:space="preserve">Certified Humane/Cage Free Eggs:  </w:t>
      </w:r>
      <w:r w:rsidRPr="00444016">
        <w:rPr>
          <w:rFonts w:ascii="Arial" w:hAnsi="Arial" w:cs="Arial"/>
          <w:sz w:val="20"/>
          <w:szCs w:val="20"/>
          <w:lang/>
        </w:rPr>
        <w:t xml:space="preserve">Because of our commitment to the humane care of farm animals, </w:t>
      </w:r>
      <w:r w:rsidRPr="00503757">
        <w:rPr>
          <w:rFonts w:ascii="Arial" w:hAnsi="Arial" w:cs="Arial"/>
          <w:b/>
          <w:sz w:val="20"/>
          <w:szCs w:val="20"/>
          <w:lang/>
        </w:rPr>
        <w:t>we offer only HFAC certified Cage Free shell eggs* nationwide</w:t>
      </w:r>
      <w:r>
        <w:rPr>
          <w:rFonts w:ascii="Arial" w:hAnsi="Arial" w:cs="Arial"/>
          <w:sz w:val="20"/>
          <w:szCs w:val="20"/>
          <w:lang/>
        </w:rPr>
        <w:t>.</w:t>
      </w:r>
    </w:p>
    <w:p w:rsidR="000C1AFE" w:rsidRDefault="000C1AFE" w:rsidP="000C1AFE">
      <w:pPr>
        <w:rPr>
          <w:rFonts w:ascii="Arial" w:hAnsi="Arial" w:cs="Arial"/>
          <w:b/>
          <w:color w:val="000000"/>
          <w:sz w:val="20"/>
          <w:szCs w:val="20"/>
          <w:lang/>
        </w:rPr>
      </w:pPr>
    </w:p>
    <w:p w:rsidR="000C1AFE" w:rsidRPr="00986096" w:rsidRDefault="000C1AFE" w:rsidP="000C1AFE">
      <w:pPr>
        <w:numPr>
          <w:ilvl w:val="0"/>
          <w:numId w:val="2"/>
        </w:numPr>
        <w:rPr>
          <w:rFonts w:ascii="Arial" w:hAnsi="Arial" w:cs="Arial"/>
          <w:color w:val="000000"/>
          <w:sz w:val="20"/>
          <w:szCs w:val="20"/>
          <w:lang/>
        </w:rPr>
      </w:pPr>
      <w:r w:rsidRPr="005263FC">
        <w:rPr>
          <w:rFonts w:ascii="Arial" w:hAnsi="Arial" w:cs="Arial"/>
          <w:b/>
          <w:color w:val="000000"/>
          <w:sz w:val="20"/>
          <w:szCs w:val="20"/>
          <w:lang/>
        </w:rPr>
        <w:t>Poultry produced without the routine use of human antibiotics:</w:t>
      </w:r>
      <w:r w:rsidRPr="005263FC">
        <w:rPr>
          <w:rFonts w:ascii="Arial" w:hAnsi="Arial" w:cs="Arial"/>
          <w:color w:val="000000"/>
          <w:sz w:val="20"/>
          <w:szCs w:val="20"/>
          <w:lang/>
        </w:rPr>
        <w:t xml:space="preserve"> The non-therapeutic use of antibiotics in animal production is a growing public health concern because it decreases the effectiveness of antibiotics to treat diseases in humans. Therefore, </w:t>
      </w:r>
      <w:r w:rsidRPr="00503757">
        <w:rPr>
          <w:rFonts w:ascii="Arial" w:hAnsi="Arial" w:cs="Arial"/>
          <w:b/>
          <w:i/>
          <w:color w:val="000000"/>
          <w:sz w:val="20"/>
          <w:szCs w:val="20"/>
          <w:lang/>
        </w:rPr>
        <w:t>we only serve chicken* that has been produced with restricted use of these drugs, especially as a growth additive in feed</w:t>
      </w:r>
      <w:r w:rsidRPr="00503757">
        <w:rPr>
          <w:rFonts w:ascii="Arial" w:hAnsi="Arial" w:cs="Arial"/>
          <w:b/>
          <w:color w:val="000000"/>
          <w:sz w:val="20"/>
          <w:szCs w:val="20"/>
          <w:lang/>
        </w:rPr>
        <w:t>.</w:t>
      </w:r>
      <w:r w:rsidRPr="005263FC">
        <w:rPr>
          <w:rFonts w:ascii="Arial" w:hAnsi="Arial" w:cs="Arial"/>
          <w:color w:val="000000"/>
          <w:sz w:val="20"/>
          <w:szCs w:val="20"/>
          <w:lang/>
        </w:rPr>
        <w:t xml:space="preserve"> Our contracted suppliers are required to </w:t>
      </w:r>
      <w:r>
        <w:rPr>
          <w:rFonts w:ascii="Arial" w:hAnsi="Arial" w:cs="Arial"/>
          <w:color w:val="000000"/>
          <w:sz w:val="20"/>
          <w:szCs w:val="20"/>
          <w:lang/>
        </w:rPr>
        <w:t>provide products which adhere to</w:t>
      </w:r>
      <w:r w:rsidRPr="005263FC">
        <w:rPr>
          <w:rFonts w:ascii="Arial" w:hAnsi="Arial" w:cs="Arial"/>
          <w:color w:val="000000"/>
          <w:sz w:val="20"/>
          <w:szCs w:val="20"/>
          <w:lang/>
        </w:rPr>
        <w:t xml:space="preserve"> specific criteria developed </w:t>
      </w:r>
      <w:r>
        <w:rPr>
          <w:rFonts w:ascii="Arial" w:hAnsi="Arial" w:cs="Arial"/>
          <w:color w:val="000000"/>
          <w:sz w:val="20"/>
          <w:szCs w:val="20"/>
          <w:lang/>
        </w:rPr>
        <w:t>in partnership with The</w:t>
      </w:r>
      <w:r w:rsidRPr="005263FC">
        <w:rPr>
          <w:rFonts w:ascii="Arial" w:hAnsi="Arial" w:cs="Arial"/>
          <w:color w:val="000000"/>
          <w:sz w:val="20"/>
          <w:szCs w:val="20"/>
          <w:lang/>
        </w:rPr>
        <w:t xml:space="preserve"> Environmental Defense Fund. </w:t>
      </w:r>
    </w:p>
    <w:p w:rsidR="000C1AFE" w:rsidRPr="005263FC" w:rsidRDefault="000C1AFE" w:rsidP="000C1AFE">
      <w:pPr>
        <w:rPr>
          <w:rFonts w:ascii="Arial" w:hAnsi="Arial" w:cs="Arial"/>
          <w:b/>
          <w:i/>
          <w:color w:val="000000"/>
          <w:sz w:val="20"/>
          <w:szCs w:val="20"/>
          <w:lang/>
        </w:rPr>
      </w:pPr>
    </w:p>
    <w:p w:rsidR="000C1AFE" w:rsidRPr="00503757" w:rsidRDefault="000C1AFE" w:rsidP="000C1AFE">
      <w:pPr>
        <w:numPr>
          <w:ilvl w:val="0"/>
          <w:numId w:val="2"/>
        </w:numPr>
        <w:rPr>
          <w:rFonts w:ascii="Arial" w:hAnsi="Arial" w:cs="Arial"/>
          <w:b/>
          <w:color w:val="000000"/>
          <w:sz w:val="20"/>
          <w:szCs w:val="20"/>
          <w:lang/>
        </w:rPr>
      </w:pPr>
      <w:proofErr w:type="spellStart"/>
      <w:proofErr w:type="gramStart"/>
      <w:r w:rsidRPr="005263FC">
        <w:rPr>
          <w:rFonts w:ascii="Arial" w:hAnsi="Arial" w:cs="Arial"/>
          <w:b/>
          <w:color w:val="000000"/>
          <w:sz w:val="20"/>
          <w:szCs w:val="20"/>
          <w:lang/>
        </w:rPr>
        <w:t>rBGH</w:t>
      </w:r>
      <w:proofErr w:type="spellEnd"/>
      <w:proofErr w:type="gramEnd"/>
      <w:r w:rsidRPr="005263FC">
        <w:rPr>
          <w:rFonts w:ascii="Arial" w:hAnsi="Arial" w:cs="Arial"/>
          <w:b/>
          <w:color w:val="000000"/>
          <w:sz w:val="20"/>
          <w:szCs w:val="20"/>
          <w:lang/>
        </w:rPr>
        <w:t xml:space="preserve"> Free Milk:</w:t>
      </w:r>
      <w:r w:rsidRPr="005263FC">
        <w:rPr>
          <w:rFonts w:ascii="Arial" w:hAnsi="Arial" w:cs="Arial"/>
          <w:color w:val="000000"/>
          <w:sz w:val="20"/>
          <w:szCs w:val="20"/>
          <w:lang/>
        </w:rPr>
        <w:t xml:space="preserve"> Science and experience has clearly demonstrated that the use of artificial bovine growth hormones in dairy cows is detrimental to the well-being of the animal. The medical community has expressed apprehension that the use of these hormones may also be harmful to human health. Due to these concerns, </w:t>
      </w:r>
      <w:r w:rsidRPr="00503757">
        <w:rPr>
          <w:rFonts w:ascii="Arial" w:hAnsi="Arial" w:cs="Arial"/>
          <w:b/>
          <w:color w:val="000000"/>
          <w:sz w:val="20"/>
          <w:szCs w:val="20"/>
          <w:lang/>
        </w:rPr>
        <w:t xml:space="preserve">we </w:t>
      </w:r>
      <w:r>
        <w:rPr>
          <w:rFonts w:ascii="Arial" w:hAnsi="Arial" w:cs="Arial"/>
          <w:b/>
          <w:color w:val="000000"/>
          <w:sz w:val="20"/>
          <w:szCs w:val="20"/>
          <w:lang/>
        </w:rPr>
        <w:t xml:space="preserve">serve </w:t>
      </w:r>
      <w:r w:rsidRPr="00503757">
        <w:rPr>
          <w:rFonts w:ascii="Arial" w:hAnsi="Arial" w:cs="Arial"/>
          <w:b/>
          <w:color w:val="000000"/>
          <w:sz w:val="20"/>
          <w:szCs w:val="20"/>
          <w:lang/>
        </w:rPr>
        <w:t xml:space="preserve">only fresh fluid milk* from cows that have been certified to be free of the artificial growth hormones </w:t>
      </w:r>
      <w:proofErr w:type="spellStart"/>
      <w:r w:rsidRPr="00503757">
        <w:rPr>
          <w:rFonts w:ascii="Arial" w:hAnsi="Arial" w:cs="Arial"/>
          <w:b/>
          <w:color w:val="000000"/>
          <w:sz w:val="20"/>
          <w:szCs w:val="20"/>
          <w:lang/>
        </w:rPr>
        <w:t>rBGH</w:t>
      </w:r>
      <w:proofErr w:type="spellEnd"/>
      <w:r w:rsidRPr="00503757">
        <w:rPr>
          <w:rFonts w:ascii="Arial" w:hAnsi="Arial" w:cs="Arial"/>
          <w:b/>
          <w:color w:val="000000"/>
          <w:sz w:val="20"/>
          <w:szCs w:val="20"/>
          <w:lang/>
        </w:rPr>
        <w:t>/</w:t>
      </w:r>
      <w:proofErr w:type="spellStart"/>
      <w:r w:rsidRPr="00503757">
        <w:rPr>
          <w:rFonts w:ascii="Arial" w:hAnsi="Arial" w:cs="Arial"/>
          <w:b/>
          <w:color w:val="000000"/>
          <w:sz w:val="20"/>
          <w:szCs w:val="20"/>
          <w:lang/>
        </w:rPr>
        <w:t>rBST</w:t>
      </w:r>
      <w:proofErr w:type="spellEnd"/>
      <w:r>
        <w:rPr>
          <w:rFonts w:ascii="Arial" w:hAnsi="Arial" w:cs="Arial"/>
          <w:b/>
          <w:color w:val="000000"/>
          <w:sz w:val="20"/>
          <w:szCs w:val="20"/>
          <w:lang/>
        </w:rPr>
        <w:t xml:space="preserve"> where available and commit to a 100% implementation by 2010. </w:t>
      </w:r>
    </w:p>
    <w:p w:rsidR="000C1AFE" w:rsidRPr="005263FC" w:rsidRDefault="000C1AFE" w:rsidP="000C1AFE">
      <w:pPr>
        <w:rPr>
          <w:rFonts w:ascii="Arial" w:hAnsi="Arial" w:cs="Arial"/>
          <w:color w:val="000000"/>
          <w:sz w:val="20"/>
          <w:szCs w:val="20"/>
          <w:lang/>
        </w:rPr>
      </w:pPr>
    </w:p>
    <w:p w:rsidR="000C1AFE" w:rsidRPr="00986096" w:rsidRDefault="000C1AFE" w:rsidP="000C1AFE">
      <w:pPr>
        <w:numPr>
          <w:ilvl w:val="0"/>
          <w:numId w:val="2"/>
        </w:numPr>
        <w:rPr>
          <w:rFonts w:ascii="Arial" w:hAnsi="Arial" w:cs="Arial"/>
          <w:color w:val="000000"/>
          <w:sz w:val="20"/>
          <w:szCs w:val="20"/>
          <w:lang/>
        </w:rPr>
      </w:pPr>
      <w:r w:rsidRPr="005263FC">
        <w:rPr>
          <w:rFonts w:ascii="Arial" w:hAnsi="Arial" w:cs="Arial"/>
          <w:b/>
          <w:color w:val="000000"/>
          <w:sz w:val="20"/>
          <w:szCs w:val="20"/>
          <w:lang/>
        </w:rPr>
        <w:t>Waste</w:t>
      </w:r>
      <w:r>
        <w:rPr>
          <w:rFonts w:ascii="Arial" w:hAnsi="Arial" w:cs="Arial"/>
          <w:b/>
          <w:color w:val="000000"/>
          <w:sz w:val="20"/>
          <w:szCs w:val="20"/>
          <w:lang/>
        </w:rPr>
        <w:t xml:space="preserve"> Reduction</w:t>
      </w:r>
      <w:r w:rsidRPr="005263FC">
        <w:rPr>
          <w:rFonts w:ascii="Arial" w:hAnsi="Arial" w:cs="Arial"/>
          <w:b/>
          <w:color w:val="000000"/>
          <w:sz w:val="20"/>
          <w:szCs w:val="20"/>
          <w:lang/>
        </w:rPr>
        <w:t xml:space="preserve">: </w:t>
      </w:r>
      <w:r w:rsidRPr="005263FC">
        <w:rPr>
          <w:rFonts w:ascii="Arial" w:hAnsi="Arial" w:cs="Arial"/>
          <w:bCs/>
          <w:color w:val="000000"/>
          <w:sz w:val="20"/>
          <w:szCs w:val="20"/>
          <w:lang/>
        </w:rPr>
        <w:t>Food waste throughout the food system is responsible for an enormous amount of green</w:t>
      </w:r>
      <w:r>
        <w:rPr>
          <w:rFonts w:ascii="Arial" w:hAnsi="Arial" w:cs="Arial"/>
          <w:bCs/>
          <w:color w:val="000000"/>
          <w:sz w:val="20"/>
          <w:szCs w:val="20"/>
          <w:lang/>
        </w:rPr>
        <w:t>house</w:t>
      </w:r>
      <w:r w:rsidRPr="005263FC">
        <w:rPr>
          <w:rFonts w:ascii="Arial" w:hAnsi="Arial" w:cs="Arial"/>
          <w:bCs/>
          <w:color w:val="000000"/>
          <w:sz w:val="20"/>
          <w:szCs w:val="20"/>
          <w:lang/>
        </w:rPr>
        <w:t xml:space="preserve"> gas emissions.  Organic matter, especially food scrap, is a big contributor to methane</w:t>
      </w:r>
      <w:r>
        <w:rPr>
          <w:rFonts w:ascii="Arial" w:hAnsi="Arial" w:cs="Arial"/>
          <w:bCs/>
          <w:color w:val="000000"/>
          <w:sz w:val="20"/>
          <w:szCs w:val="20"/>
          <w:lang/>
        </w:rPr>
        <w:t xml:space="preserve"> gas</w:t>
      </w:r>
      <w:r w:rsidRPr="005263FC">
        <w:rPr>
          <w:rFonts w:ascii="Arial" w:hAnsi="Arial" w:cs="Arial"/>
          <w:bCs/>
          <w:color w:val="000000"/>
          <w:sz w:val="20"/>
          <w:szCs w:val="20"/>
          <w:lang/>
        </w:rPr>
        <w:t xml:space="preserve"> formation in landfills</w:t>
      </w:r>
      <w:r w:rsidRPr="005263FC">
        <w:rPr>
          <w:rFonts w:ascii="Arial" w:hAnsi="Arial" w:cs="Arial"/>
          <w:color w:val="000000"/>
          <w:sz w:val="20"/>
          <w:szCs w:val="20"/>
          <w:lang/>
        </w:rPr>
        <w:t xml:space="preserve">, a greenhouse gas 23 times more potent than carbon dioxide in trapping heat close to the earth’s surface.  We are working extensively to reduce food waste matter by implementing a proprietary waste reduction program in our units.  </w:t>
      </w:r>
      <w:r>
        <w:rPr>
          <w:rFonts w:ascii="Arial" w:hAnsi="Arial" w:cs="Arial"/>
          <w:b/>
          <w:color w:val="000000"/>
          <w:sz w:val="20"/>
          <w:szCs w:val="20"/>
          <w:lang/>
        </w:rPr>
        <w:t>Our goal is to r</w:t>
      </w:r>
      <w:r w:rsidRPr="00D7131F">
        <w:rPr>
          <w:rFonts w:ascii="Arial" w:hAnsi="Arial" w:cs="Arial"/>
          <w:b/>
          <w:color w:val="000000"/>
          <w:sz w:val="20"/>
          <w:szCs w:val="20"/>
          <w:lang/>
        </w:rPr>
        <w:t>emove 4.5M lbs of food waste from the landfills by 2010.</w:t>
      </w:r>
    </w:p>
    <w:p w:rsidR="000C1AFE" w:rsidRPr="00940FC9" w:rsidRDefault="000C1AFE" w:rsidP="000C1AFE">
      <w:pPr>
        <w:rPr>
          <w:rFonts w:ascii="Arial" w:hAnsi="Arial" w:cs="Arial"/>
          <w:color w:val="0000FF"/>
          <w:sz w:val="20"/>
          <w:szCs w:val="20"/>
          <w:lang/>
        </w:rPr>
      </w:pPr>
    </w:p>
    <w:p w:rsidR="000C1AFE" w:rsidRPr="005263FC" w:rsidRDefault="000C1AFE" w:rsidP="000C1AFE">
      <w:pPr>
        <w:numPr>
          <w:ilvl w:val="0"/>
          <w:numId w:val="2"/>
        </w:numPr>
        <w:rPr>
          <w:rFonts w:ascii="Arial" w:hAnsi="Arial" w:cs="Arial"/>
          <w:color w:val="000000"/>
          <w:sz w:val="20"/>
          <w:szCs w:val="20"/>
          <w:lang/>
        </w:rPr>
      </w:pPr>
      <w:r w:rsidRPr="005263FC">
        <w:rPr>
          <w:rFonts w:ascii="Arial" w:hAnsi="Arial" w:cs="Arial"/>
          <w:b/>
          <w:color w:val="000000"/>
          <w:sz w:val="20"/>
          <w:szCs w:val="20"/>
          <w:lang/>
        </w:rPr>
        <w:t>Packaging</w:t>
      </w:r>
      <w:r>
        <w:rPr>
          <w:rFonts w:ascii="Arial" w:hAnsi="Arial" w:cs="Arial"/>
          <w:b/>
          <w:color w:val="000000"/>
          <w:sz w:val="20"/>
          <w:szCs w:val="20"/>
          <w:lang/>
        </w:rPr>
        <w:t xml:space="preserve"> from plant based renewable resources</w:t>
      </w:r>
      <w:r w:rsidRPr="005263FC">
        <w:rPr>
          <w:rFonts w:ascii="Arial" w:hAnsi="Arial" w:cs="Arial"/>
          <w:b/>
          <w:color w:val="000000"/>
          <w:sz w:val="20"/>
          <w:szCs w:val="20"/>
          <w:lang/>
        </w:rPr>
        <w:t xml:space="preserve">: </w:t>
      </w:r>
      <w:r w:rsidRPr="005263FC">
        <w:rPr>
          <w:rFonts w:ascii="Arial" w:hAnsi="Arial" w:cs="Arial"/>
          <w:color w:val="000000"/>
          <w:sz w:val="20"/>
          <w:szCs w:val="20"/>
          <w:lang/>
        </w:rPr>
        <w:t>Packaging</w:t>
      </w:r>
      <w:r>
        <w:rPr>
          <w:rFonts w:ascii="Arial" w:hAnsi="Arial" w:cs="Arial"/>
          <w:color w:val="000000"/>
          <w:sz w:val="20"/>
          <w:szCs w:val="20"/>
          <w:lang/>
        </w:rPr>
        <w:t xml:space="preserve"> itself</w:t>
      </w:r>
      <w:r w:rsidRPr="005263FC">
        <w:rPr>
          <w:rFonts w:ascii="Arial" w:hAnsi="Arial" w:cs="Arial"/>
          <w:color w:val="000000"/>
          <w:sz w:val="20"/>
          <w:szCs w:val="20"/>
          <w:lang/>
        </w:rPr>
        <w:t xml:space="preserve"> is not sustainable unless</w:t>
      </w:r>
      <w:r w:rsidRPr="005263FC">
        <w:rPr>
          <w:rFonts w:ascii="Arial" w:hAnsi="Arial" w:cs="Arial"/>
          <w:b/>
          <w:color w:val="000000"/>
          <w:sz w:val="20"/>
          <w:szCs w:val="20"/>
          <w:lang/>
        </w:rPr>
        <w:t xml:space="preserve"> </w:t>
      </w:r>
      <w:r w:rsidRPr="005263FC">
        <w:rPr>
          <w:rFonts w:ascii="Arial" w:hAnsi="Arial" w:cs="Arial"/>
          <w:color w:val="000000"/>
          <w:sz w:val="20"/>
          <w:szCs w:val="20"/>
          <w:lang/>
        </w:rPr>
        <w:t xml:space="preserve">it is an element of a sustainable waste stream management system.  </w:t>
      </w:r>
      <w:r>
        <w:rPr>
          <w:rFonts w:ascii="Arial" w:hAnsi="Arial" w:cs="Arial"/>
          <w:color w:val="000000"/>
          <w:sz w:val="20"/>
          <w:szCs w:val="20"/>
          <w:lang/>
        </w:rPr>
        <w:t xml:space="preserve">Therefore, </w:t>
      </w:r>
      <w:r w:rsidRPr="00C04B8A">
        <w:rPr>
          <w:rFonts w:ascii="Arial" w:hAnsi="Arial" w:cs="Arial"/>
          <w:b/>
          <w:color w:val="000000"/>
          <w:sz w:val="20"/>
          <w:szCs w:val="20"/>
          <w:lang/>
        </w:rPr>
        <w:t>we offer our clients a program of disposable packaging made entirely from renewable resources</w:t>
      </w:r>
      <w:r>
        <w:rPr>
          <w:rFonts w:ascii="Arial" w:hAnsi="Arial" w:cs="Arial"/>
          <w:color w:val="000000"/>
          <w:sz w:val="20"/>
          <w:szCs w:val="20"/>
          <w:lang/>
        </w:rPr>
        <w:t xml:space="preserve"> and support our clients in efforts to establish capture systems and partner with a sustainable waste management and/or recycling service(s).  </w:t>
      </w:r>
      <w:r w:rsidRPr="005263FC">
        <w:rPr>
          <w:rFonts w:ascii="Arial" w:hAnsi="Arial" w:cs="Arial"/>
          <w:color w:val="000000"/>
          <w:sz w:val="20"/>
          <w:szCs w:val="20"/>
          <w:lang/>
        </w:rPr>
        <w:t xml:space="preserve"> </w:t>
      </w:r>
    </w:p>
    <w:p w:rsidR="000C1AFE" w:rsidRPr="005263FC" w:rsidRDefault="000C1AFE" w:rsidP="000C1AFE">
      <w:pPr>
        <w:rPr>
          <w:rFonts w:ascii="Arial" w:hAnsi="Arial" w:cs="Arial"/>
          <w:color w:val="000000"/>
          <w:sz w:val="20"/>
          <w:szCs w:val="20"/>
          <w:lang/>
        </w:rPr>
      </w:pPr>
    </w:p>
    <w:p w:rsidR="000C1AFE" w:rsidRDefault="000C1AFE" w:rsidP="000C1AFE">
      <w:pPr>
        <w:numPr>
          <w:ilvl w:val="0"/>
          <w:numId w:val="2"/>
        </w:numPr>
        <w:rPr>
          <w:rFonts w:ascii="Arial" w:hAnsi="Arial" w:cs="Arial"/>
          <w:b/>
          <w:color w:val="000000"/>
          <w:sz w:val="20"/>
          <w:szCs w:val="20"/>
          <w:lang/>
        </w:rPr>
      </w:pPr>
      <w:r w:rsidRPr="005263FC">
        <w:rPr>
          <w:rFonts w:ascii="Arial" w:hAnsi="Arial" w:cs="Arial"/>
          <w:b/>
          <w:color w:val="000000"/>
          <w:sz w:val="20"/>
          <w:szCs w:val="20"/>
          <w:lang/>
        </w:rPr>
        <w:t xml:space="preserve">Social and ecological certified coffee: </w:t>
      </w:r>
      <w:r w:rsidRPr="005263FC">
        <w:rPr>
          <w:rFonts w:ascii="Arial" w:hAnsi="Arial" w:cs="Arial"/>
          <w:color w:val="000000"/>
          <w:sz w:val="20"/>
          <w:szCs w:val="20"/>
          <w:lang/>
        </w:rPr>
        <w:t xml:space="preserve">Coffee production can have a tremendous impact on the social or environmental well being of the countries where it is produced.  Responsible production methods are certified in a variety of ways including Fair Trade, Rainforest Alliance, Shade Grown and Organic. </w:t>
      </w:r>
      <w:r>
        <w:rPr>
          <w:rFonts w:ascii="Arial" w:hAnsi="Arial" w:cs="Arial"/>
          <w:color w:val="000000"/>
          <w:sz w:val="20"/>
          <w:szCs w:val="20"/>
          <w:lang/>
        </w:rPr>
        <w:t xml:space="preserve"> </w:t>
      </w:r>
      <w:r w:rsidRPr="00C04B8A">
        <w:rPr>
          <w:rFonts w:ascii="Arial" w:hAnsi="Arial" w:cs="Arial"/>
          <w:b/>
          <w:color w:val="000000"/>
          <w:sz w:val="20"/>
          <w:szCs w:val="20"/>
          <w:lang/>
        </w:rPr>
        <w:t>We encourage our units to offer a responsible choice as part of their coffee portfolio.</w:t>
      </w:r>
    </w:p>
    <w:p w:rsidR="000C1AFE" w:rsidRDefault="000C1AFE" w:rsidP="000C1AFE">
      <w:pPr>
        <w:rPr>
          <w:rFonts w:ascii="Arial" w:hAnsi="Arial" w:cs="Arial"/>
          <w:b/>
          <w:color w:val="000000"/>
          <w:sz w:val="20"/>
          <w:szCs w:val="20"/>
          <w:lang/>
        </w:rPr>
      </w:pPr>
      <w:r>
        <w:rPr>
          <w:rFonts w:ascii="Arial" w:hAnsi="Arial" w:cs="Arial"/>
          <w:b/>
          <w:color w:val="000000"/>
          <w:sz w:val="20"/>
          <w:szCs w:val="20"/>
          <w:lang/>
        </w:rPr>
        <w:br w:type="page"/>
      </w:r>
    </w:p>
    <w:p w:rsidR="000C1AFE" w:rsidRDefault="000C1AFE" w:rsidP="000C1AFE">
      <w:pPr>
        <w:numPr>
          <w:ilvl w:val="0"/>
          <w:numId w:val="2"/>
        </w:numPr>
        <w:rPr>
          <w:rFonts w:ascii="Arial" w:hAnsi="Arial" w:cs="Arial"/>
          <w:sz w:val="20"/>
          <w:szCs w:val="20"/>
        </w:rPr>
      </w:pPr>
      <w:r>
        <w:rPr>
          <w:rFonts w:ascii="Arial" w:hAnsi="Arial" w:cs="Arial"/>
          <w:b/>
          <w:bCs/>
          <w:sz w:val="20"/>
          <w:szCs w:val="20"/>
        </w:rPr>
        <w:t>Customer Nutrition, Health &amp; Wellness</w:t>
      </w:r>
      <w:r>
        <w:rPr>
          <w:rFonts w:ascii="Arial" w:hAnsi="Arial" w:cs="Arial"/>
          <w:sz w:val="20"/>
          <w:szCs w:val="20"/>
        </w:rPr>
        <w:t xml:space="preserve">: We recognize that the food we serve can have a significant impact on the health and well being of our customers. Our Balanced Choices and Meeting </w:t>
      </w:r>
      <w:proofErr w:type="gramStart"/>
      <w:r>
        <w:rPr>
          <w:rFonts w:ascii="Arial" w:hAnsi="Arial" w:cs="Arial"/>
          <w:sz w:val="20"/>
          <w:szCs w:val="20"/>
        </w:rPr>
        <w:t>Well  initiatives</w:t>
      </w:r>
      <w:proofErr w:type="gramEnd"/>
      <w:r>
        <w:rPr>
          <w:rFonts w:ascii="Arial" w:hAnsi="Arial" w:cs="Arial"/>
          <w:sz w:val="20"/>
          <w:szCs w:val="20"/>
        </w:rPr>
        <w:t xml:space="preserve"> provide a variety of healthful options and educational tools that encourage our customers to make healthier  dining, catering and vending choices.  We are also committed to influencing our supply chain by working  with our suppliers to improve the nutrient content of food we purchase with specific targets for eliminating trans fat, reducing saturated fat, reducing sodium, increasing whole grains, moderating portion size and providing nutritional information.  </w:t>
      </w:r>
      <w:r>
        <w:rPr>
          <w:rFonts w:ascii="Arial" w:hAnsi="Arial" w:cs="Arial"/>
          <w:b/>
          <w:bCs/>
          <w:sz w:val="20"/>
          <w:szCs w:val="20"/>
        </w:rPr>
        <w:t>Our goals are to:</w:t>
      </w:r>
      <w:r>
        <w:t xml:space="preserve"> </w:t>
      </w:r>
    </w:p>
    <w:p w:rsidR="000C1AFE" w:rsidRDefault="000C1AFE" w:rsidP="000C1AFE">
      <w:pPr>
        <w:numPr>
          <w:ilvl w:val="0"/>
          <w:numId w:val="5"/>
        </w:numPr>
        <w:rPr>
          <w:rFonts w:ascii="Arial" w:hAnsi="Arial" w:cs="Arial"/>
          <w:b/>
          <w:bCs/>
          <w:sz w:val="20"/>
          <w:szCs w:val="20"/>
        </w:rPr>
      </w:pPr>
      <w:r>
        <w:rPr>
          <w:rFonts w:ascii="Arial" w:hAnsi="Arial" w:cs="Arial"/>
          <w:b/>
          <w:bCs/>
          <w:sz w:val="20"/>
          <w:szCs w:val="20"/>
        </w:rPr>
        <w:t>Provide Balanced Choices (or equivalent healthy eating initiative)  in 75% of eligible accounts by 2010</w:t>
      </w:r>
    </w:p>
    <w:p w:rsidR="000C1AFE" w:rsidRDefault="000C1AFE" w:rsidP="000C1AFE">
      <w:pPr>
        <w:numPr>
          <w:ilvl w:val="0"/>
          <w:numId w:val="5"/>
        </w:numPr>
        <w:rPr>
          <w:rFonts w:ascii="Arial" w:hAnsi="Arial" w:cs="Arial"/>
          <w:b/>
          <w:bCs/>
          <w:sz w:val="20"/>
          <w:szCs w:val="20"/>
        </w:rPr>
      </w:pPr>
      <w:r>
        <w:rPr>
          <w:rFonts w:ascii="Arial" w:hAnsi="Arial" w:cs="Arial"/>
          <w:b/>
          <w:bCs/>
          <w:sz w:val="20"/>
          <w:szCs w:val="20"/>
        </w:rPr>
        <w:t>Introduce Meeting Well to 50% of eligible clients by 2010</w:t>
      </w:r>
    </w:p>
    <w:p w:rsidR="000C1AFE" w:rsidRDefault="000C1AFE" w:rsidP="000C1AFE">
      <w:pPr>
        <w:numPr>
          <w:ilvl w:val="0"/>
          <w:numId w:val="5"/>
        </w:numPr>
        <w:rPr>
          <w:rFonts w:ascii="Arial" w:hAnsi="Arial" w:cs="Arial"/>
          <w:b/>
          <w:bCs/>
          <w:sz w:val="20"/>
          <w:szCs w:val="20"/>
        </w:rPr>
      </w:pPr>
      <w:r>
        <w:rPr>
          <w:rFonts w:ascii="Arial" w:hAnsi="Arial" w:cs="Arial"/>
          <w:b/>
          <w:bCs/>
          <w:sz w:val="20"/>
          <w:szCs w:val="20"/>
        </w:rPr>
        <w:t xml:space="preserve">Engage all suppliers to meet specific targets set forth in our position papers on trans fat, sodium, portion </w:t>
      </w:r>
      <w:proofErr w:type="gramStart"/>
      <w:r>
        <w:rPr>
          <w:rFonts w:ascii="Arial" w:hAnsi="Arial" w:cs="Arial"/>
          <w:b/>
          <w:bCs/>
          <w:sz w:val="20"/>
          <w:szCs w:val="20"/>
        </w:rPr>
        <w:t>size  and</w:t>
      </w:r>
      <w:proofErr w:type="gramEnd"/>
      <w:r>
        <w:rPr>
          <w:rFonts w:ascii="Arial" w:hAnsi="Arial" w:cs="Arial"/>
          <w:b/>
          <w:bCs/>
          <w:sz w:val="20"/>
          <w:szCs w:val="20"/>
        </w:rPr>
        <w:t xml:space="preserve"> providing nutrition information..</w:t>
      </w:r>
    </w:p>
    <w:p w:rsidR="000C1AFE" w:rsidRDefault="000C1AFE" w:rsidP="000C1AFE">
      <w:pPr>
        <w:rPr>
          <w:rFonts w:ascii="Arial" w:hAnsi="Arial" w:cs="Arial"/>
          <w:b/>
          <w:bCs/>
          <w:sz w:val="20"/>
          <w:szCs w:val="20"/>
        </w:rPr>
      </w:pPr>
    </w:p>
    <w:p w:rsidR="000C1AFE" w:rsidRDefault="000C1AFE" w:rsidP="000C1AFE">
      <w:pPr>
        <w:numPr>
          <w:ilvl w:val="0"/>
          <w:numId w:val="4"/>
        </w:numPr>
        <w:rPr>
          <w:rFonts w:ascii="Arial" w:hAnsi="Arial" w:cs="Arial"/>
          <w:b/>
          <w:bCs/>
          <w:sz w:val="20"/>
          <w:szCs w:val="20"/>
        </w:rPr>
      </w:pPr>
      <w:r>
        <w:rPr>
          <w:rFonts w:ascii="Arial" w:hAnsi="Arial" w:cs="Arial"/>
          <w:b/>
          <w:bCs/>
          <w:sz w:val="20"/>
          <w:szCs w:val="20"/>
        </w:rPr>
        <w:t>Compass Associate Nutrition, Health &amp; Wellness:  </w:t>
      </w:r>
      <w:r>
        <w:rPr>
          <w:rFonts w:ascii="Arial" w:hAnsi="Arial" w:cs="Arial"/>
          <w:sz w:val="20"/>
          <w:szCs w:val="20"/>
        </w:rPr>
        <w:t xml:space="preserve">As a major employer, we have a responsibility to encourage our associates to adopt healthy lifestyle behaviors. </w:t>
      </w:r>
      <w:proofErr w:type="spellStart"/>
      <w:proofErr w:type="gramStart"/>
      <w:r>
        <w:rPr>
          <w:rFonts w:ascii="Arial" w:hAnsi="Arial" w:cs="Arial"/>
          <w:sz w:val="20"/>
          <w:szCs w:val="20"/>
        </w:rPr>
        <w:t>great</w:t>
      </w:r>
      <w:r>
        <w:rPr>
          <w:rFonts w:ascii="Arial" w:hAnsi="Arial" w:cs="Arial"/>
          <w:b/>
          <w:bCs/>
          <w:i/>
          <w:iCs/>
          <w:sz w:val="20"/>
          <w:szCs w:val="20"/>
        </w:rPr>
        <w:t>Health</w:t>
      </w:r>
      <w:proofErr w:type="spellEnd"/>
      <w:proofErr w:type="gramEnd"/>
      <w:r>
        <w:rPr>
          <w:rFonts w:ascii="Arial" w:hAnsi="Arial" w:cs="Arial"/>
          <w:b/>
          <w:bCs/>
          <w:i/>
          <w:iCs/>
          <w:sz w:val="20"/>
          <w:szCs w:val="20"/>
        </w:rPr>
        <w:t xml:space="preserve"> </w:t>
      </w:r>
      <w:r>
        <w:rPr>
          <w:rFonts w:ascii="Arial" w:hAnsi="Arial" w:cs="Arial"/>
          <w:sz w:val="20"/>
          <w:szCs w:val="20"/>
        </w:rPr>
        <w:t xml:space="preserve">offers associates affordable health insurance options, a health risk assessment tool, a choice of self paced or coached intervention options and over 100 programs targeting prevention and disease management areas. Our Meeting Well catering initiative, in partnership with the American Cancer Society, promotes healthful meals, breaks and exercise time for all Compass internal meetings. We encourage unit level managers to engage our associates and promote a healthy lifestyle as a team effort. </w:t>
      </w:r>
      <w:r>
        <w:rPr>
          <w:rFonts w:ascii="Arial" w:hAnsi="Arial" w:cs="Arial"/>
          <w:b/>
          <w:bCs/>
          <w:sz w:val="20"/>
          <w:szCs w:val="20"/>
        </w:rPr>
        <w:t>Our goals are to:</w:t>
      </w:r>
      <w:r>
        <w:t xml:space="preserve"> </w:t>
      </w:r>
    </w:p>
    <w:p w:rsidR="000C1AFE" w:rsidRDefault="000C1AFE" w:rsidP="000C1AFE">
      <w:pPr>
        <w:numPr>
          <w:ilvl w:val="0"/>
          <w:numId w:val="6"/>
        </w:numPr>
        <w:rPr>
          <w:rFonts w:ascii="Arial" w:hAnsi="Arial" w:cs="Arial"/>
          <w:b/>
          <w:bCs/>
          <w:sz w:val="20"/>
          <w:szCs w:val="20"/>
        </w:rPr>
      </w:pPr>
      <w:r>
        <w:rPr>
          <w:rFonts w:ascii="Arial" w:hAnsi="Arial" w:cs="Arial"/>
          <w:b/>
          <w:bCs/>
          <w:sz w:val="20"/>
          <w:szCs w:val="20"/>
        </w:rPr>
        <w:t xml:space="preserve">Realize a 10% year over year increase in associate participation in our Annual Physicals, Breast Cancer and </w:t>
      </w:r>
      <w:smartTag w:uri="urn:schemas-microsoft-com:office:smarttags" w:element="place">
        <w:smartTag w:uri="urn:schemas-microsoft-com:office:smarttags" w:element="City">
          <w:r>
            <w:rPr>
              <w:rFonts w:ascii="Arial" w:hAnsi="Arial" w:cs="Arial"/>
              <w:b/>
              <w:bCs/>
              <w:sz w:val="20"/>
              <w:szCs w:val="20"/>
            </w:rPr>
            <w:t>Colon</w:t>
          </w:r>
        </w:smartTag>
      </w:smartTag>
      <w:r>
        <w:rPr>
          <w:rFonts w:ascii="Arial" w:hAnsi="Arial" w:cs="Arial"/>
          <w:b/>
          <w:bCs/>
          <w:sz w:val="20"/>
          <w:szCs w:val="20"/>
        </w:rPr>
        <w:t xml:space="preserve"> Cancer </w:t>
      </w:r>
      <w:proofErr w:type="gramStart"/>
      <w:r>
        <w:rPr>
          <w:rFonts w:ascii="Arial" w:hAnsi="Arial" w:cs="Arial"/>
          <w:b/>
          <w:bCs/>
          <w:sz w:val="20"/>
          <w:szCs w:val="20"/>
        </w:rPr>
        <w:t>Screening</w:t>
      </w:r>
      <w:proofErr w:type="gramEnd"/>
      <w:r>
        <w:rPr>
          <w:rFonts w:ascii="Arial" w:hAnsi="Arial" w:cs="Arial"/>
          <w:b/>
          <w:bCs/>
          <w:sz w:val="20"/>
          <w:szCs w:val="20"/>
        </w:rPr>
        <w:t xml:space="preserve"> programs. </w:t>
      </w:r>
    </w:p>
    <w:p w:rsidR="000C1AFE" w:rsidRDefault="000C1AFE" w:rsidP="000C1AFE">
      <w:pPr>
        <w:numPr>
          <w:ilvl w:val="0"/>
          <w:numId w:val="6"/>
        </w:numPr>
        <w:rPr>
          <w:rFonts w:ascii="Arial" w:hAnsi="Arial" w:cs="Arial"/>
          <w:b/>
          <w:bCs/>
          <w:sz w:val="20"/>
          <w:szCs w:val="20"/>
        </w:rPr>
      </w:pPr>
      <w:r>
        <w:rPr>
          <w:rFonts w:ascii="Arial" w:hAnsi="Arial" w:cs="Arial"/>
          <w:b/>
          <w:bCs/>
          <w:sz w:val="20"/>
          <w:szCs w:val="20"/>
        </w:rPr>
        <w:t>Use Meeting Well guidelines for 80% of all internal meetings by 2010.</w:t>
      </w:r>
    </w:p>
    <w:p w:rsidR="000C1AFE" w:rsidRPr="00FD5EAF" w:rsidRDefault="000C1AFE" w:rsidP="000C1AFE">
      <w:pPr>
        <w:ind w:left="360"/>
        <w:rPr>
          <w:rFonts w:ascii="Arial" w:hAnsi="Arial" w:cs="Arial"/>
          <w:b/>
          <w:sz w:val="20"/>
          <w:szCs w:val="20"/>
        </w:rPr>
      </w:pPr>
    </w:p>
    <w:p w:rsidR="000C1AFE" w:rsidRPr="00FD5EAF" w:rsidRDefault="000C1AFE" w:rsidP="000C1AFE">
      <w:pPr>
        <w:rPr>
          <w:sz w:val="20"/>
          <w:szCs w:val="20"/>
        </w:rPr>
      </w:pPr>
    </w:p>
    <w:p w:rsidR="000C1AFE" w:rsidRPr="00FD5EAF" w:rsidRDefault="000C1AFE" w:rsidP="000C1AFE">
      <w:pPr>
        <w:rPr>
          <w:sz w:val="20"/>
          <w:szCs w:val="20"/>
          <w:u w:val="single"/>
        </w:rPr>
      </w:pPr>
    </w:p>
    <w:p w:rsidR="000C1AFE" w:rsidRPr="00FD5EAF" w:rsidRDefault="000C1AFE" w:rsidP="000C1AFE">
      <w:pPr>
        <w:rPr>
          <w:rFonts w:ascii="Arial" w:hAnsi="Arial" w:cs="Arial"/>
          <w:b/>
          <w:color w:val="000000"/>
          <w:sz w:val="20"/>
          <w:szCs w:val="20"/>
        </w:rPr>
      </w:pPr>
    </w:p>
    <w:p w:rsidR="000C1AFE" w:rsidRPr="00C04B8A" w:rsidRDefault="000C1AFE" w:rsidP="000C1AFE">
      <w:pPr>
        <w:rPr>
          <w:rFonts w:ascii="Arial" w:hAnsi="Arial" w:cs="Arial"/>
          <w:b/>
          <w:color w:val="000000"/>
          <w:sz w:val="20"/>
          <w:szCs w:val="20"/>
          <w:lang/>
        </w:rPr>
      </w:pPr>
    </w:p>
    <w:p w:rsidR="000C1AFE" w:rsidRPr="005263FC" w:rsidRDefault="000C1AFE" w:rsidP="000C1AFE">
      <w:pPr>
        <w:rPr>
          <w:rFonts w:ascii="Arial" w:hAnsi="Arial" w:cs="Arial"/>
          <w:color w:val="000000"/>
          <w:sz w:val="20"/>
          <w:szCs w:val="20"/>
          <w:lang/>
        </w:rPr>
      </w:pPr>
      <w:r w:rsidRPr="005263FC">
        <w:rPr>
          <w:rFonts w:ascii="Arial" w:hAnsi="Arial" w:cs="Arial"/>
          <w:color w:val="000000"/>
          <w:sz w:val="20"/>
          <w:szCs w:val="20"/>
          <w:lang/>
        </w:rPr>
        <w:t xml:space="preserve">*As supplied by approved and contracted suppliers. </w:t>
      </w:r>
    </w:p>
    <w:p w:rsidR="000C1AFE" w:rsidRPr="00365DFD" w:rsidRDefault="000C1AFE" w:rsidP="000C1AFE">
      <w:pPr>
        <w:rPr>
          <w:rFonts w:ascii="Arial" w:hAnsi="Arial" w:cs="Arial"/>
          <w:color w:val="6C652C"/>
          <w:sz w:val="20"/>
          <w:szCs w:val="20"/>
        </w:rPr>
      </w:pPr>
    </w:p>
    <w:p w:rsidR="000C1AFE" w:rsidRDefault="000C1AFE" w:rsidP="000C1AFE">
      <w:pPr>
        <w:rPr>
          <w:rFonts w:ascii="Arial" w:hAnsi="Arial" w:cs="Arial"/>
          <w:b/>
          <w:bCs/>
          <w:color w:val="000080"/>
          <w:sz w:val="20"/>
          <w:szCs w:val="20"/>
        </w:rPr>
      </w:pPr>
    </w:p>
    <w:p w:rsidR="000C1AFE" w:rsidRDefault="000C1AFE" w:rsidP="000C1AFE">
      <w:pPr>
        <w:rPr>
          <w:rFonts w:ascii="Arial" w:hAnsi="Arial" w:cs="Arial"/>
          <w:b/>
          <w:bCs/>
          <w:color w:val="000080"/>
          <w:sz w:val="20"/>
          <w:szCs w:val="20"/>
        </w:rPr>
      </w:pPr>
    </w:p>
    <w:p w:rsidR="000C1AFE" w:rsidRDefault="000C1AFE" w:rsidP="000C1AFE">
      <w:pPr>
        <w:rPr>
          <w:rFonts w:ascii="Arial" w:hAnsi="Arial" w:cs="Arial"/>
          <w:b/>
          <w:bCs/>
          <w:color w:val="000080"/>
          <w:sz w:val="20"/>
          <w:szCs w:val="20"/>
        </w:rPr>
      </w:pPr>
    </w:p>
    <w:sectPr w:rsidR="000C1AFE" w:rsidSect="000C1AFE">
      <w:pgSz w:w="12240" w:h="15840"/>
      <w:pgMar w:top="720" w:right="360"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D2121"/>
    <w:multiLevelType w:val="hybridMultilevel"/>
    <w:tmpl w:val="96C8046A"/>
    <w:lvl w:ilvl="0" w:tplc="9852F5C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EB4ACA"/>
    <w:multiLevelType w:val="hybridMultilevel"/>
    <w:tmpl w:val="8C52BC5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619686F"/>
    <w:multiLevelType w:val="hybridMultilevel"/>
    <w:tmpl w:val="6EC62C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6862C1B"/>
    <w:multiLevelType w:val="hybridMultilevel"/>
    <w:tmpl w:val="E612DC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471400"/>
    <w:multiLevelType w:val="hybridMultilevel"/>
    <w:tmpl w:val="DD7C72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C1AFE"/>
    <w:rsid w:val="000C1AFE"/>
    <w:rsid w:val="002C2FF9"/>
    <w:rsid w:val="006853AE"/>
    <w:rsid w:val="008F327A"/>
    <w:rsid w:val="00C5537F"/>
    <w:rsid w:val="00E548E5"/>
    <w:rsid w:val="00EA3A12"/>
    <w:rsid w:val="00FF7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AF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EA3A12"/>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76AB89DB0DC14C92422AC16210F5F5" ma:contentTypeVersion="1" ma:contentTypeDescription="Create a new document." ma:contentTypeScope="" ma:versionID="db69ae36a850b11f3cf04458e8a5236f">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120240-52FA-46B1-B1D6-B0CF54CE2B3C}">
  <ds:schemaRefs>
    <ds:schemaRef ds:uri="http://schemas.microsoft.com/sharepoint/v3/contenttype/forms"/>
  </ds:schemaRefs>
</ds:datastoreItem>
</file>

<file path=customXml/itemProps2.xml><?xml version="1.0" encoding="utf-8"?>
<ds:datastoreItem xmlns:ds="http://schemas.openxmlformats.org/officeDocument/2006/customXml" ds:itemID="{0AECE9F7-B2AB-4E37-961A-EB32A8AF9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5FD16F1-1E89-4BF9-A68F-8FAAA46ECDFA}">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CORE4 Sustainability Platform</vt:lpstr>
    </vt:vector>
  </TitlesOfParts>
  <Company>BA</Company>
  <LinksUpToDate>false</LinksUpToDate>
  <CharactersWithSpaces>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CORE4 Sustainability Platform</dc:title>
  <dc:creator>Marc Zammit</dc:creator>
  <cp:lastModifiedBy>Michael Case</cp:lastModifiedBy>
  <cp:revision>2</cp:revision>
  <dcterms:created xsi:type="dcterms:W3CDTF">2009-02-27T22:08:00Z</dcterms:created>
  <dcterms:modified xsi:type="dcterms:W3CDTF">2009-02-27T22:08:00Z</dcterms:modified>
</cp:coreProperties>
</file>